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jc w:val="center"/>
        <w:tblCellSpacing w:w="0" w:type="dxa"/>
        <w:tblCellMar>
          <w:left w:w="0" w:type="dxa"/>
          <w:right w:w="0" w:type="dxa"/>
        </w:tblCellMar>
        <w:tblLook w:val="04A0" w:firstRow="1" w:lastRow="0" w:firstColumn="1" w:lastColumn="0" w:noHBand="0" w:noVBand="1"/>
      </w:tblPr>
      <w:tblGrid>
        <w:gridCol w:w="9390"/>
      </w:tblGrid>
      <w:tr w:rsidR="00A13493" w:rsidRPr="00A13493">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tbl>
            <w:tblPr>
              <w:tblW w:w="9000" w:type="dxa"/>
              <w:jc w:val="center"/>
              <w:tblCellSpacing w:w="0" w:type="dxa"/>
              <w:shd w:val="clear" w:color="auto" w:fill="FFFFFF"/>
              <w:tblCellMar>
                <w:left w:w="0" w:type="dxa"/>
                <w:right w:w="0" w:type="dxa"/>
              </w:tblCellMar>
              <w:tblLook w:val="04A0" w:firstRow="1" w:lastRow="0" w:firstColumn="1" w:lastColumn="0" w:noHBand="0" w:noVBand="1"/>
            </w:tblPr>
            <w:tblGrid>
              <w:gridCol w:w="9360"/>
            </w:tblGrid>
            <w:tr w:rsidR="00A13493" w:rsidRPr="00A13493">
              <w:trPr>
                <w:tblCellSpacing w:w="0" w:type="dxa"/>
                <w:jc w:val="center"/>
              </w:trPr>
              <w:tc>
                <w:tcPr>
                  <w:tcW w:w="8550" w:type="dxa"/>
                  <w:shd w:val="clear" w:color="auto" w:fill="FFFFFF"/>
                  <w:tcMar>
                    <w:top w:w="225" w:type="dxa"/>
                    <w:left w:w="225" w:type="dxa"/>
                    <w:bottom w:w="0" w:type="dxa"/>
                    <w:right w:w="225" w:type="dxa"/>
                  </w:tcMar>
                  <w:vAlign w:val="center"/>
                  <w:hideMark/>
                </w:tcPr>
                <w:tbl>
                  <w:tblPr>
                    <w:tblW w:w="8550" w:type="dxa"/>
                    <w:jc w:val="center"/>
                    <w:tblCellSpacing w:w="0" w:type="dxa"/>
                    <w:shd w:val="clear" w:color="auto" w:fill="FFFFFF"/>
                    <w:tblCellMar>
                      <w:left w:w="0" w:type="dxa"/>
                      <w:right w:w="0" w:type="dxa"/>
                    </w:tblCellMar>
                    <w:tblLook w:val="04A0" w:firstRow="1" w:lastRow="0" w:firstColumn="1" w:lastColumn="0" w:noHBand="0" w:noVBand="1"/>
                  </w:tblPr>
                  <w:tblGrid>
                    <w:gridCol w:w="6192"/>
                    <w:gridCol w:w="2718"/>
                  </w:tblGrid>
                  <w:tr w:rsidR="00A13493" w:rsidRPr="00A13493">
                    <w:trPr>
                      <w:tblCellSpacing w:w="0" w:type="dxa"/>
                      <w:jc w:val="center"/>
                    </w:trPr>
                    <w:tc>
                      <w:tcPr>
                        <w:tcW w:w="0" w:type="auto"/>
                        <w:gridSpan w:val="2"/>
                        <w:shd w:val="clear" w:color="auto" w:fill="8FAAC2"/>
                        <w:tcMar>
                          <w:top w:w="105" w:type="dxa"/>
                          <w:left w:w="0" w:type="dxa"/>
                          <w:bottom w:w="105" w:type="dxa"/>
                          <w:right w:w="150" w:type="dxa"/>
                        </w:tcMar>
                        <w:vAlign w:val="center"/>
                        <w:hideMark/>
                      </w:tcPr>
                      <w:p w:rsidR="00A13493" w:rsidRPr="00A13493" w:rsidRDefault="00A13493" w:rsidP="00A13493">
                        <w:pPr>
                          <w:spacing w:after="0" w:line="240" w:lineRule="auto"/>
                          <w:jc w:val="right"/>
                          <w:rPr>
                            <w:rFonts w:ascii="Verdana" w:eastAsia="Times New Roman" w:hAnsi="Verdana" w:cs="Times New Roman"/>
                            <w:color w:val="FFFFFF"/>
                            <w:sz w:val="17"/>
                            <w:szCs w:val="17"/>
                          </w:rPr>
                        </w:pPr>
                        <w:bookmarkStart w:id="0" w:name="_GoBack"/>
                        <w:bookmarkEnd w:id="0"/>
                        <w:r w:rsidRPr="00A13493">
                          <w:rPr>
                            <w:rFonts w:ascii="Verdana" w:eastAsia="Times New Roman" w:hAnsi="Verdana" w:cs="Times New Roman"/>
                            <w:color w:val="FFFFFF"/>
                            <w:sz w:val="17"/>
                            <w:szCs w:val="17"/>
                          </w:rPr>
                          <w:br/>
                        </w:r>
                        <w:hyperlink r:id="rId6" w:tgtFrame="_blank" w:history="1">
                          <w:r w:rsidRPr="00A13493">
                            <w:rPr>
                              <w:rFonts w:ascii="Verdana" w:eastAsia="Times New Roman" w:hAnsi="Verdana" w:cs="Times New Roman"/>
                              <w:color w:val="0000FF"/>
                              <w:sz w:val="17"/>
                              <w:szCs w:val="17"/>
                              <w:u w:val="single"/>
                            </w:rPr>
                            <w:t>www.pasnap.org</w:t>
                          </w:r>
                        </w:hyperlink>
                        <w:r w:rsidRPr="00A13493">
                          <w:rPr>
                            <w:rFonts w:ascii="Verdana" w:eastAsia="Times New Roman" w:hAnsi="Verdana" w:cs="Times New Roman"/>
                            <w:color w:val="800000"/>
                            <w:sz w:val="17"/>
                            <w:szCs w:val="17"/>
                          </w:rPr>
                          <w:t xml:space="preserve">    </w:t>
                        </w:r>
                        <w:r w:rsidRPr="00A13493">
                          <w:rPr>
                            <w:rFonts w:ascii="Verdana" w:eastAsia="Times New Roman" w:hAnsi="Verdana" w:cs="Times New Roman"/>
                            <w:noProof/>
                            <w:color w:val="800000"/>
                            <w:sz w:val="17"/>
                            <w:szCs w:val="17"/>
                          </w:rPr>
                          <w:drawing>
                            <wp:inline distT="0" distB="0" distL="0" distR="0" wp14:anchorId="0BE70BA7" wp14:editId="39B6CC2D">
                              <wp:extent cx="1362710" cy="526415"/>
                              <wp:effectExtent l="0" t="0" r="8890" b="6985"/>
                              <wp:docPr id="1" name="Picture 1" descr="http://cache.nebula.phx3.secureserver.net/obj/OTQxN0ZCQkRFNzQzNUQ3RTBGQTg6NzQ0NDI5NjIxNjU5N2ViYjdhZTgwNGY2YmQyZmViNmQ6Oj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che.nebula.phx3.secureserver.net/obj/OTQxN0ZCQkRFNzQzNUQ3RTBGQTg6NzQ0NDI5NjIxNjU5N2ViYjdhZTgwNGY2YmQyZmViNmQ6Ojo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710" cy="526415"/>
                                      </a:xfrm>
                                      <a:prstGeom prst="rect">
                                        <a:avLst/>
                                      </a:prstGeom>
                                      <a:noFill/>
                                      <a:ln>
                                        <a:noFill/>
                                      </a:ln>
                                    </pic:spPr>
                                  </pic:pic>
                                </a:graphicData>
                              </a:graphic>
                            </wp:inline>
                          </w:drawing>
                        </w:r>
                        <w:r w:rsidRPr="00A13493">
                          <w:rPr>
                            <w:rFonts w:ascii="Verdana" w:eastAsia="Times New Roman" w:hAnsi="Verdana" w:cs="Times New Roman"/>
                            <w:color w:val="800000"/>
                            <w:sz w:val="17"/>
                            <w:szCs w:val="17"/>
                          </w:rPr>
                          <w:t>  </w:t>
                        </w:r>
                      </w:p>
                    </w:tc>
                  </w:tr>
                  <w:tr w:rsidR="00A13493" w:rsidRPr="00A13493">
                    <w:trPr>
                      <w:tblCellSpacing w:w="0" w:type="dxa"/>
                      <w:jc w:val="center"/>
                    </w:trPr>
                    <w:tc>
                      <w:tcPr>
                        <w:tcW w:w="0" w:type="auto"/>
                        <w:gridSpan w:val="2"/>
                        <w:shd w:val="clear" w:color="auto" w:fill="CBDBEA"/>
                        <w:tcMar>
                          <w:top w:w="450" w:type="dxa"/>
                          <w:left w:w="225" w:type="dxa"/>
                          <w:bottom w:w="150" w:type="dxa"/>
                          <w:right w:w="0" w:type="dxa"/>
                        </w:tcMar>
                        <w:hideMark/>
                      </w:tcPr>
                      <w:p w:rsidR="00A13493" w:rsidRPr="00A13493" w:rsidRDefault="00A13493" w:rsidP="00A13493">
                        <w:pPr>
                          <w:spacing w:after="0" w:line="240" w:lineRule="auto"/>
                          <w:rPr>
                            <w:rFonts w:ascii="Century Gothic" w:eastAsia="Times New Roman" w:hAnsi="Century Gothic" w:cs="Times New Roman"/>
                            <w:caps/>
                            <w:color w:val="000000"/>
                            <w:sz w:val="33"/>
                            <w:szCs w:val="33"/>
                          </w:rPr>
                        </w:pPr>
                        <w:r w:rsidRPr="00A13493">
                          <w:rPr>
                            <w:rFonts w:ascii="Century Gothic" w:eastAsia="Times New Roman" w:hAnsi="Century Gothic" w:cs="Times New Roman"/>
                            <w:caps/>
                            <w:color w:val="800000"/>
                            <w:sz w:val="33"/>
                            <w:szCs w:val="33"/>
                          </w:rPr>
                          <w:t>Welcome to the PASNAP Digest </w:t>
                        </w:r>
                      </w:p>
                    </w:tc>
                  </w:tr>
                  <w:tr w:rsidR="00A13493" w:rsidRPr="00A13493">
                    <w:trPr>
                      <w:tblCellSpacing w:w="0" w:type="dxa"/>
                      <w:jc w:val="center"/>
                    </w:trPr>
                    <w:tc>
                      <w:tcPr>
                        <w:tcW w:w="5250" w:type="dxa"/>
                        <w:shd w:val="clear" w:color="auto" w:fill="FFFFFF"/>
                        <w:hideMark/>
                      </w:tcPr>
                      <w:tbl>
                        <w:tblPr>
                          <w:tblW w:w="4875" w:type="dxa"/>
                          <w:jc w:val="center"/>
                          <w:tblCellSpacing w:w="0" w:type="dxa"/>
                          <w:tblCellMar>
                            <w:left w:w="0" w:type="dxa"/>
                            <w:right w:w="0" w:type="dxa"/>
                          </w:tblCellMar>
                          <w:tblLook w:val="04A0" w:firstRow="1" w:lastRow="0" w:firstColumn="1" w:lastColumn="0" w:noHBand="0" w:noVBand="1"/>
                        </w:tblPr>
                        <w:tblGrid>
                          <w:gridCol w:w="6192"/>
                        </w:tblGrid>
                        <w:tr w:rsidR="00A13493" w:rsidRPr="00A13493">
                          <w:trPr>
                            <w:tblCellSpacing w:w="0" w:type="dxa"/>
                            <w:jc w:val="center"/>
                          </w:trPr>
                          <w:tc>
                            <w:tcPr>
                              <w:tcW w:w="0" w:type="auto"/>
                              <w:tcBorders>
                                <w:bottom w:val="single" w:sz="12" w:space="0" w:color="B3B3B3"/>
                              </w:tcBorders>
                              <w:tcMar>
                                <w:top w:w="0" w:type="dxa"/>
                                <w:left w:w="0" w:type="dxa"/>
                                <w:bottom w:w="285" w:type="dxa"/>
                                <w:right w:w="0" w:type="dxa"/>
                              </w:tcMar>
                              <w:vAlign w:val="center"/>
                              <w:hideMark/>
                            </w:tcPr>
                            <w:p w:rsidR="00A13493" w:rsidRPr="00A13493" w:rsidRDefault="00A13493" w:rsidP="00A13493">
                              <w:pPr>
                                <w:spacing w:after="0" w:line="255" w:lineRule="atLeast"/>
                                <w:rPr>
                                  <w:rFonts w:ascii="Verdana" w:eastAsia="Times New Roman" w:hAnsi="Verdana" w:cs="Times New Roman"/>
                                  <w:color w:val="2A2A2A"/>
                                  <w:sz w:val="17"/>
                                  <w:szCs w:val="17"/>
                                </w:rPr>
                              </w:pPr>
                              <w:r w:rsidRPr="00A13493">
                                <w:rPr>
                                  <w:rFonts w:ascii="Verdana" w:eastAsia="Times New Roman" w:hAnsi="Verdana" w:cs="Times New Roman"/>
                                  <w:color w:val="800000"/>
                                  <w:sz w:val="48"/>
                                  <w:szCs w:val="48"/>
                                </w:rPr>
                                <w:t> </w:t>
                              </w:r>
                              <w:r w:rsidRPr="00A13493">
                                <w:rPr>
                                  <w:rFonts w:ascii="Verdana" w:eastAsia="Times New Roman" w:hAnsi="Verdana" w:cs="Times New Roman"/>
                                  <w:color w:val="800000"/>
                                  <w:sz w:val="48"/>
                                  <w:szCs w:val="48"/>
                                </w:rPr>
                                <w:br/>
                              </w:r>
                              <w:r w:rsidRPr="00A13493">
                                <w:rPr>
                                  <w:rFonts w:ascii="Century Gothic" w:eastAsia="Times New Roman" w:hAnsi="Century Gothic" w:cs="Times New Roman"/>
                                  <w:b/>
                                  <w:bCs/>
                                  <w:i/>
                                  <w:iCs/>
                                  <w:color w:val="800000"/>
                                  <w:sz w:val="36"/>
                                  <w:szCs w:val="36"/>
                                </w:rPr>
                                <w:t>It's time for the annual education conference. </w:t>
                              </w:r>
                              <w:r w:rsidRPr="00A13493">
                                <w:rPr>
                                  <w:rFonts w:ascii="Century Gothic" w:eastAsia="Times New Roman" w:hAnsi="Century Gothic" w:cs="Times New Roman"/>
                                  <w:b/>
                                  <w:bCs/>
                                  <w:i/>
                                  <w:iCs/>
                                  <w:color w:val="800000"/>
                                  <w:sz w:val="23"/>
                                  <w:szCs w:val="23"/>
                                </w:rPr>
                                <w:t> </w:t>
                              </w:r>
                            </w:p>
                          </w:tc>
                        </w:tr>
                        <w:tr w:rsidR="00A13493" w:rsidRPr="00A13493">
                          <w:trPr>
                            <w:tblCellSpacing w:w="0" w:type="dxa"/>
                            <w:jc w:val="center"/>
                          </w:trPr>
                          <w:tc>
                            <w:tcPr>
                              <w:tcW w:w="0" w:type="auto"/>
                              <w:tcMar>
                                <w:top w:w="225" w:type="dxa"/>
                                <w:left w:w="0" w:type="dxa"/>
                                <w:bottom w:w="75" w:type="dxa"/>
                                <w:right w:w="0" w:type="dxa"/>
                              </w:tcMar>
                              <w:vAlign w:val="center"/>
                              <w:hideMark/>
                            </w:tcPr>
                            <w:p w:rsidR="00A13493" w:rsidRPr="00A13493" w:rsidRDefault="00A13493" w:rsidP="00A13493">
                              <w:pPr>
                                <w:spacing w:after="0"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b/>
                                  <w:bCs/>
                                  <w:i/>
                                  <w:iCs/>
                                  <w:noProof/>
                                  <w:color w:val="800000"/>
                                  <w:sz w:val="24"/>
                                  <w:szCs w:val="24"/>
                                </w:rPr>
                                <w:drawing>
                                  <wp:inline distT="0" distB="0" distL="0" distR="0" wp14:anchorId="721D5AE8" wp14:editId="6B356D57">
                                    <wp:extent cx="4502785" cy="3209290"/>
                                    <wp:effectExtent l="0" t="0" r="0" b="0"/>
                                    <wp:docPr id="2" name="Picture 2" descr="http://cache.nebula.phx3.secureserver.net/obj/OTQxN0ZCQkRFNzQzNUQ3RTBGQTg6Yjg0YjVmODczYTM5M2MzODdjMzNmZWQ3OGM1Y2I3M2E6Oj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che.nebula.phx3.secureserver.net/obj/OTQxN0ZCQkRFNzQzNUQ3RTBGQTg6Yjg0YjVmODczYTM5M2MzODdjMzNmZWQ3OGM1Y2I3M2E6Ojo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785" cy="3209290"/>
                                            </a:xfrm>
                                            <a:prstGeom prst="rect">
                                              <a:avLst/>
                                            </a:prstGeom>
                                            <a:noFill/>
                                            <a:ln>
                                              <a:noFill/>
                                            </a:ln>
                                          </pic:spPr>
                                        </pic:pic>
                                      </a:graphicData>
                                    </a:graphic>
                                  </wp:inline>
                                </w:drawing>
                              </w:r>
                              <w:r w:rsidRPr="00A13493">
                                <w:rPr>
                                  <w:rFonts w:ascii="Century Gothic" w:eastAsia="Times New Roman" w:hAnsi="Century Gothic" w:cs="Times New Roman"/>
                                  <w:b/>
                                  <w:bCs/>
                                  <w:i/>
                                  <w:iCs/>
                                  <w:color w:val="800000"/>
                                  <w:sz w:val="24"/>
                                  <w:szCs w:val="24"/>
                                </w:rPr>
                                <w:t> </w:t>
                              </w:r>
                              <w:r w:rsidRPr="00A13493">
                                <w:rPr>
                                  <w:rFonts w:ascii="Century Gothic" w:eastAsia="Times New Roman" w:hAnsi="Century Gothic" w:cs="Times New Roman"/>
                                  <w:b/>
                                  <w:bCs/>
                                  <w:i/>
                                  <w:iCs/>
                                  <w:color w:val="800000"/>
                                  <w:sz w:val="24"/>
                                  <w:szCs w:val="24"/>
                                </w:rPr>
                                <w:br/>
                              </w:r>
                              <w:r w:rsidRPr="00A13493">
                                <w:rPr>
                                  <w:rFonts w:ascii="Century Gothic" w:eastAsia="Times New Roman" w:hAnsi="Century Gothic" w:cs="Times New Roman"/>
                                  <w:b/>
                                  <w:bCs/>
                                  <w:i/>
                                  <w:iCs/>
                                  <w:color w:val="800000"/>
                                  <w:sz w:val="24"/>
                                  <w:szCs w:val="24"/>
                                </w:rPr>
                                <w:br/>
                              </w:r>
                              <w:r w:rsidRPr="00A13493">
                                <w:rPr>
                                  <w:rFonts w:ascii="Century Gothic" w:eastAsia="Times New Roman" w:hAnsi="Century Gothic" w:cs="Times New Roman"/>
                                  <w:i/>
                                  <w:iCs/>
                                  <w:color w:val="800000"/>
                                  <w:sz w:val="20"/>
                                  <w:szCs w:val="20"/>
                                </w:rPr>
                                <w:t xml:space="preserve">The conference committee has worked hard to bring you a wide variety of national and state experts in their field.   </w:t>
                              </w:r>
                              <w:hyperlink r:id="rId9" w:tgtFrame="_blank" w:history="1">
                                <w:r w:rsidRPr="00A13493">
                                  <w:rPr>
                                    <w:rFonts w:ascii="Century Gothic" w:eastAsia="Times New Roman" w:hAnsi="Century Gothic" w:cs="Times New Roman"/>
                                    <w:i/>
                                    <w:iCs/>
                                    <w:color w:val="0000FF"/>
                                    <w:sz w:val="20"/>
                                    <w:szCs w:val="20"/>
                                    <w:u w:val="single"/>
                                  </w:rPr>
                                  <w:t>Click here</w:t>
                                </w:r>
                              </w:hyperlink>
                              <w:r w:rsidRPr="00A13493">
                                <w:rPr>
                                  <w:rFonts w:ascii="Century Gothic" w:eastAsia="Times New Roman" w:hAnsi="Century Gothic" w:cs="Times New Roman"/>
                                  <w:i/>
                                  <w:iCs/>
                                  <w:color w:val="800000"/>
                                  <w:sz w:val="20"/>
                                  <w:szCs w:val="20"/>
                                </w:rPr>
                                <w:t xml:space="preserve"> to read all about it.</w:t>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4"/>
                                  <w:szCs w:val="24"/>
                                </w:rPr>
                                <w:t>We hope you join us in State College.</w:t>
                              </w:r>
                              <w:r w:rsidRPr="00A13493">
                                <w:rPr>
                                  <w:rFonts w:ascii="Century Gothic" w:eastAsia="Times New Roman" w:hAnsi="Century Gothic" w:cs="Times New Roman"/>
                                  <w:i/>
                                  <w:iCs/>
                                  <w:color w:val="993300"/>
                                  <w:sz w:val="23"/>
                                  <w:szCs w:val="23"/>
                                </w:rPr>
                                <w:br/>
                              </w:r>
                              <w:r w:rsidRPr="00A13493">
                                <w:rPr>
                                  <w:rFonts w:ascii="Century Gothic" w:eastAsia="Times New Roman" w:hAnsi="Century Gothic" w:cs="Times New Roman"/>
                                  <w:i/>
                                  <w:iCs/>
                                  <w:color w:val="800000"/>
                                  <w:sz w:val="23"/>
                                  <w:szCs w:val="23"/>
                                </w:rPr>
                                <w:br/>
                                <w:t>Other important info</w:t>
                              </w:r>
                            </w:p>
                            <w:p w:rsidR="00A13493" w:rsidRPr="00A13493" w:rsidRDefault="00A13493" w:rsidP="00A13493">
                              <w:pPr>
                                <w:numPr>
                                  <w:ilvl w:val="0"/>
                                  <w:numId w:val="1"/>
                                </w:numPr>
                                <w:spacing w:before="100" w:beforeAutospacing="1" w:after="100" w:afterAutospacing="1" w:line="240" w:lineRule="auto"/>
                                <w:rPr>
                                  <w:rFonts w:ascii="Century Gothic" w:eastAsia="Times New Roman" w:hAnsi="Century Gothic" w:cs="Times New Roman"/>
                                  <w:i/>
                                  <w:iCs/>
                                  <w:color w:val="800000"/>
                                  <w:sz w:val="23"/>
                                  <w:szCs w:val="23"/>
                                </w:rPr>
                              </w:pPr>
                              <w:r w:rsidRPr="00A13493">
                                <w:rPr>
                                  <w:rFonts w:ascii="Century Gothic" w:eastAsia="Times New Roman" w:hAnsi="Century Gothic" w:cs="Times New Roman"/>
                                  <w:i/>
                                  <w:iCs/>
                                  <w:color w:val="800000"/>
                                  <w:sz w:val="18"/>
                                  <w:szCs w:val="18"/>
                                </w:rPr>
                                <w:t xml:space="preserve">If you are </w:t>
                              </w:r>
                              <w:proofErr w:type="spellStart"/>
                              <w:r w:rsidRPr="00A13493">
                                <w:rPr>
                                  <w:rFonts w:ascii="Century Gothic" w:eastAsia="Times New Roman" w:hAnsi="Century Gothic" w:cs="Times New Roman"/>
                                  <w:i/>
                                  <w:iCs/>
                                  <w:color w:val="800000"/>
                                  <w:sz w:val="18"/>
                                  <w:szCs w:val="18"/>
                                </w:rPr>
                                <w:t>interrested</w:t>
                              </w:r>
                              <w:proofErr w:type="spellEnd"/>
                              <w:r w:rsidRPr="00A13493">
                                <w:rPr>
                                  <w:rFonts w:ascii="Century Gothic" w:eastAsia="Times New Roman" w:hAnsi="Century Gothic" w:cs="Times New Roman"/>
                                  <w:i/>
                                  <w:iCs/>
                                  <w:color w:val="800000"/>
                                  <w:sz w:val="18"/>
                                  <w:szCs w:val="18"/>
                                </w:rPr>
                                <w:t xml:space="preserve"> in submitting a </w:t>
                              </w:r>
                              <w:r w:rsidRPr="00A13493">
                                <w:rPr>
                                  <w:rFonts w:ascii="Century Gothic" w:eastAsia="Times New Roman" w:hAnsi="Century Gothic" w:cs="Times New Roman"/>
                                  <w:i/>
                                  <w:iCs/>
                                  <w:color w:val="FF0000"/>
                                  <w:sz w:val="18"/>
                                  <w:szCs w:val="18"/>
                                </w:rPr>
                                <w:t>Poster presentation</w:t>
                              </w:r>
                              <w:r w:rsidRPr="00A13493">
                                <w:rPr>
                                  <w:rFonts w:ascii="Century Gothic" w:eastAsia="Times New Roman" w:hAnsi="Century Gothic" w:cs="Times New Roman"/>
                                  <w:i/>
                                  <w:iCs/>
                                  <w:color w:val="800000"/>
                                  <w:sz w:val="18"/>
                                  <w:szCs w:val="18"/>
                                </w:rPr>
                                <w:t xml:space="preserve">, please contact Cheryl </w:t>
                              </w:r>
                              <w:proofErr w:type="spellStart"/>
                              <w:r w:rsidRPr="00A13493">
                                <w:rPr>
                                  <w:rFonts w:ascii="Century Gothic" w:eastAsia="Times New Roman" w:hAnsi="Century Gothic" w:cs="Times New Roman"/>
                                  <w:i/>
                                  <w:iCs/>
                                  <w:color w:val="800000"/>
                                  <w:sz w:val="18"/>
                                  <w:szCs w:val="18"/>
                                </w:rPr>
                                <w:t>Mattern</w:t>
                              </w:r>
                              <w:proofErr w:type="spellEnd"/>
                              <w:r w:rsidRPr="00A13493">
                                <w:rPr>
                                  <w:rFonts w:ascii="Century Gothic" w:eastAsia="Times New Roman" w:hAnsi="Century Gothic" w:cs="Times New Roman"/>
                                  <w:i/>
                                  <w:iCs/>
                                  <w:color w:val="800000"/>
                                  <w:sz w:val="18"/>
                                  <w:szCs w:val="18"/>
                                </w:rPr>
                                <w:t xml:space="preserve"> at </w:t>
                              </w:r>
                              <w:hyperlink r:id="rId10" w:tgtFrame="_blank" w:history="1">
                                <w:r w:rsidRPr="00A13493">
                                  <w:rPr>
                                    <w:rFonts w:ascii="Century Gothic" w:eastAsia="Times New Roman" w:hAnsi="Century Gothic" w:cs="Times New Roman"/>
                                    <w:i/>
                                    <w:iCs/>
                                    <w:color w:val="0000FF"/>
                                    <w:sz w:val="18"/>
                                    <w:szCs w:val="18"/>
                                    <w:u w:val="single"/>
                                  </w:rPr>
                                  <w:t>cmattern@comcast.net</w:t>
                                </w:r>
                              </w:hyperlink>
                              <w:r w:rsidRPr="00A13493">
                                <w:rPr>
                                  <w:rFonts w:ascii="Century Gothic" w:eastAsia="Times New Roman" w:hAnsi="Century Gothic" w:cs="Times New Roman"/>
                                  <w:i/>
                                  <w:iCs/>
                                  <w:color w:val="800000"/>
                                  <w:sz w:val="18"/>
                                  <w:szCs w:val="18"/>
                                </w:rPr>
                                <w:t xml:space="preserve"> by </w:t>
                              </w:r>
                              <w:r w:rsidRPr="00A13493">
                                <w:rPr>
                                  <w:rFonts w:ascii="Century Gothic" w:eastAsia="Times New Roman" w:hAnsi="Century Gothic" w:cs="Times New Roman"/>
                                  <w:i/>
                                  <w:iCs/>
                                  <w:color w:val="800000"/>
                                  <w:sz w:val="18"/>
                                  <w:szCs w:val="18"/>
                                </w:rPr>
                                <w:lastRenderedPageBreak/>
                                <w:t>Friday 3-21-2014.</w:t>
                              </w:r>
                              <w:r w:rsidRPr="00A13493">
                                <w:rPr>
                                  <w:rFonts w:ascii="Century Gothic" w:eastAsia="Times New Roman" w:hAnsi="Century Gothic" w:cs="Times New Roman"/>
                                  <w:i/>
                                  <w:iCs/>
                                  <w:color w:val="800000"/>
                                  <w:sz w:val="23"/>
                                  <w:szCs w:val="23"/>
                                </w:rPr>
                                <w:t xml:space="preserve"> </w:t>
                              </w:r>
                            </w:p>
                            <w:p w:rsidR="00A13493" w:rsidRPr="00A13493" w:rsidRDefault="00A13493" w:rsidP="00A13493">
                              <w:pPr>
                                <w:numPr>
                                  <w:ilvl w:val="0"/>
                                  <w:numId w:val="1"/>
                                </w:numPr>
                                <w:spacing w:before="100" w:beforeAutospacing="1" w:after="100" w:afterAutospacing="1"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i/>
                                  <w:iCs/>
                                  <w:color w:val="800000"/>
                                  <w:sz w:val="18"/>
                                  <w:szCs w:val="18"/>
                                </w:rPr>
                                <w:t xml:space="preserve">Don't forget to bring your donation for the </w:t>
                              </w:r>
                              <w:r w:rsidRPr="00A13493">
                                <w:rPr>
                                  <w:rFonts w:ascii="Century Gothic" w:eastAsia="Times New Roman" w:hAnsi="Century Gothic" w:cs="Times New Roman"/>
                                  <w:i/>
                                  <w:iCs/>
                                  <w:color w:val="FF0000"/>
                                  <w:sz w:val="18"/>
                                  <w:szCs w:val="18"/>
                                </w:rPr>
                                <w:t>Legislative Auction</w:t>
                              </w:r>
                              <w:r w:rsidRPr="00A13493">
                                <w:rPr>
                                  <w:rFonts w:ascii="Century Gothic" w:eastAsia="Times New Roman" w:hAnsi="Century Gothic" w:cs="Times New Roman"/>
                                  <w:i/>
                                  <w:iCs/>
                                  <w:color w:val="800000"/>
                                  <w:sz w:val="18"/>
                                  <w:szCs w:val="18"/>
                                </w:rPr>
                                <w:t>.  </w:t>
                              </w:r>
                              <w:r w:rsidRPr="00A13493">
                                <w:rPr>
                                  <w:rFonts w:ascii="Century Gothic" w:eastAsia="Times New Roman" w:hAnsi="Century Gothic" w:cs="Times New Roman"/>
                                  <w:i/>
                                  <w:iCs/>
                                  <w:color w:val="800000"/>
                                  <w:sz w:val="23"/>
                                  <w:szCs w:val="23"/>
                                </w:rPr>
                                <w:t xml:space="preserve"> </w:t>
                              </w:r>
                            </w:p>
                            <w:p w:rsidR="00A13493" w:rsidRPr="00A13493" w:rsidRDefault="00A13493" w:rsidP="00A13493">
                              <w:pPr>
                                <w:spacing w:after="0" w:line="240" w:lineRule="auto"/>
                                <w:rPr>
                                  <w:rFonts w:ascii="Century Gothic" w:eastAsia="Times New Roman" w:hAnsi="Century Gothic" w:cs="Times New Roman"/>
                                  <w:i/>
                                  <w:iCs/>
                                  <w:color w:val="800000"/>
                                  <w:sz w:val="23"/>
                                  <w:szCs w:val="23"/>
                                </w:rPr>
                              </w:pPr>
                              <w:r w:rsidRPr="00A13493">
                                <w:rPr>
                                  <w:rFonts w:ascii="Century Gothic" w:eastAsia="Times New Roman" w:hAnsi="Century Gothic" w:cs="Times New Roman"/>
                                  <w:i/>
                                  <w:iCs/>
                                  <w:color w:val="800000"/>
                                  <w:sz w:val="36"/>
                                  <w:szCs w:val="36"/>
                                </w:rPr>
                                <w:t>School Nurse Excellence</w:t>
                              </w:r>
                            </w:p>
                            <w:p w:rsidR="00A13493" w:rsidRPr="00A13493" w:rsidRDefault="00A13493" w:rsidP="00A13493">
                              <w:pPr>
                                <w:spacing w:after="0" w:line="240" w:lineRule="auto"/>
                                <w:rPr>
                                  <w:rFonts w:ascii="Century Gothic" w:eastAsia="Times New Roman" w:hAnsi="Century Gothic" w:cs="Times New Roman"/>
                                  <w:i/>
                                  <w:iCs/>
                                  <w:color w:val="800000"/>
                                  <w:sz w:val="23"/>
                                  <w:szCs w:val="23"/>
                                </w:rPr>
                              </w:pPr>
                            </w:p>
                            <w:p w:rsidR="00A13493" w:rsidRPr="00A13493" w:rsidRDefault="00A13493" w:rsidP="00A13493">
                              <w:pPr>
                                <w:spacing w:after="240" w:line="240" w:lineRule="auto"/>
                                <w:rPr>
                                  <w:rFonts w:ascii="Century Gothic" w:eastAsia="Times New Roman" w:hAnsi="Century Gothic" w:cs="Times New Roman"/>
                                  <w:color w:val="785C27"/>
                                  <w:sz w:val="23"/>
                                  <w:szCs w:val="23"/>
                                </w:rPr>
                              </w:pPr>
                              <w:r w:rsidRPr="00A13493">
                                <w:rPr>
                                  <w:rFonts w:ascii="Arial" w:eastAsia="Times New Roman" w:hAnsi="Arial" w:cs="Arial"/>
                                  <w:i/>
                                  <w:iCs/>
                                  <w:color w:val="800000"/>
                                  <w:sz w:val="24"/>
                                  <w:szCs w:val="24"/>
                                </w:rPr>
                                <w:t>Do you have a colleague you believe is the true picture of what a school nurse should be? Each year we recognize a deserving School Nurse from each region at the annual education conference.   Find out more on the PASNAP </w:t>
                              </w:r>
                              <w:hyperlink r:id="rId11" w:tgtFrame="_blank" w:history="1">
                                <w:r w:rsidRPr="00A13493">
                                  <w:rPr>
                                    <w:rFonts w:ascii="Arial" w:eastAsia="Times New Roman" w:hAnsi="Arial" w:cs="Arial"/>
                                    <w:i/>
                                    <w:iCs/>
                                    <w:color w:val="0000FF"/>
                                    <w:sz w:val="24"/>
                                    <w:szCs w:val="24"/>
                                    <w:u w:val="single"/>
                                  </w:rPr>
                                  <w:t>awards web</w:t>
                                </w:r>
                              </w:hyperlink>
                              <w:r w:rsidRPr="00A13493">
                                <w:rPr>
                                  <w:rFonts w:ascii="Arial" w:eastAsia="Times New Roman" w:hAnsi="Arial" w:cs="Arial"/>
                                  <w:i/>
                                  <w:iCs/>
                                  <w:color w:val="800000"/>
                                  <w:sz w:val="24"/>
                                  <w:szCs w:val="24"/>
                                </w:rPr>
                                <w:t> page.  </w:t>
                              </w:r>
                            </w:p>
                            <w:p w:rsidR="00A13493" w:rsidRPr="00A13493" w:rsidRDefault="00A13493" w:rsidP="00A13493">
                              <w:pPr>
                                <w:spacing w:after="240" w:line="240" w:lineRule="auto"/>
                                <w:rPr>
                                  <w:rFonts w:ascii="Century Gothic" w:eastAsia="Times New Roman" w:hAnsi="Century Gothic" w:cs="Times New Roman"/>
                                  <w:color w:val="785C27"/>
                                  <w:sz w:val="23"/>
                                  <w:szCs w:val="23"/>
                                </w:rPr>
                              </w:pPr>
                              <w:r w:rsidRPr="00A13493">
                                <w:rPr>
                                  <w:rFonts w:ascii="Century Gothic" w:eastAsia="Times New Roman" w:hAnsi="Century Gothic" w:cs="Times New Roman"/>
                                  <w:i/>
                                  <w:iCs/>
                                  <w:color w:val="800000"/>
                                </w:rPr>
                                <w:t>DAY ON THE HILL</w:t>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3"/>
                                  <w:szCs w:val="23"/>
                                </w:rPr>
                                <w:br/>
                              </w:r>
                              <w:r w:rsidRPr="00A13493">
                                <w:rPr>
                                  <w:rFonts w:ascii="Century Gothic" w:eastAsia="Times New Roman" w:hAnsi="Century Gothic" w:cs="Times New Roman"/>
                                  <w:i/>
                                  <w:iCs/>
                                  <w:color w:val="800000"/>
                                  <w:sz w:val="20"/>
                                  <w:szCs w:val="20"/>
                                </w:rPr>
                                <w:t xml:space="preserve">Mark your calendar for our annual </w:t>
                              </w:r>
                              <w:r w:rsidRPr="00A13493">
                                <w:rPr>
                                  <w:rFonts w:ascii="Century Gothic" w:eastAsia="Times New Roman" w:hAnsi="Century Gothic" w:cs="Times New Roman"/>
                                  <w:i/>
                                  <w:iCs/>
                                  <w:color w:val="FF0000"/>
                                  <w:sz w:val="20"/>
                                  <w:szCs w:val="20"/>
                                </w:rPr>
                                <w:t>Day on the Hill</w:t>
                              </w:r>
                              <w:r w:rsidRPr="00A13493">
                                <w:rPr>
                                  <w:rFonts w:ascii="Century Gothic" w:eastAsia="Times New Roman" w:hAnsi="Century Gothic" w:cs="Times New Roman"/>
                                  <w:i/>
                                  <w:iCs/>
                                  <w:color w:val="800000"/>
                                  <w:sz w:val="20"/>
                                  <w:szCs w:val="20"/>
                                </w:rPr>
                                <w:t xml:space="preserve"> on Tuesday March 11th. This is a great opportunity to meet many of our legislators and share with them what we do and how we care for the student of the Commonwealth. Start talking to your administrators now about the opportunity and request the time off to attend.  RSVP to our Legislative Chair Nancy Kaminski at </w:t>
                              </w:r>
                              <w:hyperlink r:id="rId12" w:tgtFrame="_blank" w:history="1">
                                <w:r w:rsidRPr="00A13493">
                                  <w:rPr>
                                    <w:rFonts w:ascii="Century Gothic" w:eastAsia="Times New Roman" w:hAnsi="Century Gothic" w:cs="Times New Roman"/>
                                    <w:i/>
                                    <w:iCs/>
                                    <w:color w:val="0000FF"/>
                                    <w:sz w:val="20"/>
                                    <w:szCs w:val="20"/>
                                    <w:u w:val="single"/>
                                  </w:rPr>
                                  <w:t>kaminski.ng@gmail.com</w:t>
                                </w:r>
                              </w:hyperlink>
                              <w:r w:rsidRPr="00A13493">
                                <w:rPr>
                                  <w:rFonts w:ascii="Century Gothic" w:eastAsia="Times New Roman" w:hAnsi="Century Gothic" w:cs="Times New Roman"/>
                                  <w:i/>
                                  <w:iCs/>
                                  <w:color w:val="800000"/>
                                  <w:sz w:val="20"/>
                                  <w:szCs w:val="20"/>
                                </w:rPr>
                                <w:t xml:space="preserve">   </w:t>
                              </w:r>
                              <w:r w:rsidRPr="00A13493">
                                <w:rPr>
                                  <w:rFonts w:ascii="Century Gothic" w:eastAsia="Times New Roman" w:hAnsi="Century Gothic" w:cs="Times New Roman"/>
                                  <w:i/>
                                  <w:iCs/>
                                  <w:color w:val="800000"/>
                                  <w:sz w:val="15"/>
                                  <w:szCs w:val="15"/>
                                </w:rPr>
                                <w:t> </w:t>
                              </w:r>
                              <w:r w:rsidRPr="00A13493">
                                <w:rPr>
                                  <w:rFonts w:ascii="Century Gothic" w:eastAsia="Times New Roman" w:hAnsi="Century Gothic" w:cs="Times New Roman"/>
                                  <w:i/>
                                  <w:iCs/>
                                  <w:color w:val="800000"/>
                                  <w:sz w:val="15"/>
                                  <w:szCs w:val="15"/>
                                </w:rPr>
                                <w:br/>
                              </w:r>
                            </w:p>
                            <w:p w:rsidR="00A13493" w:rsidRPr="00A13493" w:rsidRDefault="00A13493" w:rsidP="00A13493">
                              <w:pPr>
                                <w:spacing w:after="0" w:line="240" w:lineRule="auto"/>
                                <w:rPr>
                                  <w:rFonts w:ascii="Century Gothic" w:eastAsia="Times New Roman" w:hAnsi="Century Gothic" w:cs="Times New Roman"/>
                                  <w:color w:val="785C27"/>
                                  <w:sz w:val="23"/>
                                  <w:szCs w:val="23"/>
                                </w:rPr>
                              </w:pPr>
                              <w:r w:rsidRPr="00A13493">
                                <w:rPr>
                                  <w:rFonts w:ascii="Arial" w:eastAsia="Times New Roman" w:hAnsi="Arial" w:cs="Arial"/>
                                  <w:color w:val="800000"/>
                                  <w:sz w:val="20"/>
                                  <w:szCs w:val="20"/>
                                </w:rPr>
                                <w:br/>
                                <w:t xml:space="preserve">PASNAP is a state affiliate of </w:t>
                              </w:r>
                              <w:hyperlink r:id="rId13" w:tgtFrame="_blank" w:history="1">
                                <w:r w:rsidRPr="00A13493">
                                  <w:rPr>
                                    <w:rFonts w:ascii="Arial" w:eastAsia="Times New Roman" w:hAnsi="Arial" w:cs="Arial"/>
                                    <w:color w:val="0000FF"/>
                                    <w:sz w:val="20"/>
                                    <w:szCs w:val="20"/>
                                    <w:u w:val="single"/>
                                  </w:rPr>
                                  <w:t>NASN </w:t>
                                </w:r>
                              </w:hyperlink>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c>
                      <w:tcPr>
                        <w:tcW w:w="3300" w:type="dxa"/>
                        <w:shd w:val="clear" w:color="auto" w:fill="EDECDD"/>
                        <w:hideMark/>
                      </w:tcPr>
                      <w:tbl>
                        <w:tblPr>
                          <w:tblW w:w="3150" w:type="dxa"/>
                          <w:jc w:val="center"/>
                          <w:tblCellSpacing w:w="0" w:type="dxa"/>
                          <w:tblCellMar>
                            <w:left w:w="0" w:type="dxa"/>
                            <w:right w:w="0" w:type="dxa"/>
                          </w:tblCellMar>
                          <w:tblLook w:val="04A0" w:firstRow="1" w:lastRow="0" w:firstColumn="1" w:lastColumn="0" w:noHBand="0" w:noVBand="1"/>
                        </w:tblPr>
                        <w:tblGrid>
                          <w:gridCol w:w="3150"/>
                        </w:tblGrid>
                        <w:tr w:rsidR="00A13493" w:rsidRPr="00A13493">
                          <w:trPr>
                            <w:tblCellSpacing w:w="0" w:type="dxa"/>
                            <w:jc w:val="center"/>
                          </w:trPr>
                          <w:tc>
                            <w:tcPr>
                              <w:tcW w:w="0" w:type="auto"/>
                              <w:tcBorders>
                                <w:bottom w:val="single" w:sz="12" w:space="0" w:color="B3B3B3"/>
                              </w:tcBorders>
                              <w:tcMar>
                                <w:top w:w="225"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785C27"/>
                                  <w:sz w:val="18"/>
                                  <w:szCs w:val="18"/>
                                </w:rPr>
                              </w:pPr>
                              <w:r w:rsidRPr="00A13493">
                                <w:rPr>
                                  <w:rFonts w:ascii="Century Gothic" w:eastAsia="Times New Roman" w:hAnsi="Century Gothic" w:cs="Times New Roman"/>
                                  <w:color w:val="800000"/>
                                  <w:sz w:val="18"/>
                                  <w:szCs w:val="18"/>
                                  <w:shd w:val="clear" w:color="auto" w:fill="EDECDD"/>
                                </w:rPr>
                                <w:lastRenderedPageBreak/>
                                <w:t>Annual Education Conference</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March 28, 29, 30, 2014</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 xml:space="preserve">Penn </w:t>
                              </w:r>
                              <w:proofErr w:type="spellStart"/>
                              <w:r w:rsidRPr="00A13493">
                                <w:rPr>
                                  <w:rFonts w:ascii="Century Gothic" w:eastAsia="Times New Roman" w:hAnsi="Century Gothic" w:cs="Times New Roman"/>
                                  <w:color w:val="800000"/>
                                  <w:sz w:val="18"/>
                                  <w:szCs w:val="18"/>
                                  <w:shd w:val="clear" w:color="auto" w:fill="EDECDD"/>
                                </w:rPr>
                                <w:t>Stater</w:t>
                              </w:r>
                              <w:proofErr w:type="spellEnd"/>
                              <w:r w:rsidRPr="00A13493">
                                <w:rPr>
                                  <w:rFonts w:ascii="Century Gothic" w:eastAsia="Times New Roman" w:hAnsi="Century Gothic" w:cs="Times New Roman"/>
                                  <w:color w:val="800000"/>
                                  <w:sz w:val="18"/>
                                  <w:szCs w:val="18"/>
                                  <w:shd w:val="clear" w:color="auto" w:fill="EDECDD"/>
                                </w:rPr>
                                <w:t xml:space="preserve"> Conference Center</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18"/>
                                  <w:szCs w:val="18"/>
                                  <w:shd w:val="clear" w:color="auto" w:fill="EDECDD"/>
                                </w:rPr>
                                <w:t>State College, PA</w:t>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785C27"/>
                                  <w:sz w:val="18"/>
                                  <w:szCs w:val="18"/>
                                </w:rPr>
                                <w:br/>
                              </w:r>
                              <w:r w:rsidRPr="00A13493">
                                <w:rPr>
                                  <w:rFonts w:ascii="Century Gothic" w:eastAsia="Times New Roman" w:hAnsi="Century Gothic" w:cs="Times New Roman"/>
                                  <w:color w:val="800000"/>
                                  <w:sz w:val="24"/>
                                  <w:szCs w:val="24"/>
                                </w:rPr>
                                <w:t> </w:t>
                              </w:r>
                              <w:r w:rsidRPr="00A13493">
                                <w:rPr>
                                  <w:rFonts w:ascii="Century Gothic" w:eastAsia="Times New Roman" w:hAnsi="Century Gothic" w:cs="Times New Roman"/>
                                  <w:color w:val="800000"/>
                                  <w:sz w:val="24"/>
                                  <w:szCs w:val="24"/>
                                </w:rPr>
                                <w:br/>
                              </w:r>
                              <w:r w:rsidRPr="00A13493">
                                <w:rPr>
                                  <w:rFonts w:ascii="Lucida Sans Unicode" w:eastAsia="Times New Roman" w:hAnsi="Lucida Sans Unicode" w:cs="Lucida Sans Unicode"/>
                                  <w:color w:val="800000"/>
                                  <w:sz w:val="24"/>
                                  <w:szCs w:val="24"/>
                                  <w:shd w:val="clear" w:color="auto" w:fill="FFFFFF"/>
                                </w:rPr>
                                <w:t>visit the website</w:t>
                              </w:r>
                              <w:r w:rsidRPr="00A13493">
                                <w:rPr>
                                  <w:rFonts w:ascii="Century Gothic" w:eastAsia="Times New Roman" w:hAnsi="Century Gothic" w:cs="Times New Roman"/>
                                  <w:color w:val="800000"/>
                                  <w:sz w:val="24"/>
                                  <w:szCs w:val="24"/>
                                </w:rPr>
                                <w:br/>
                              </w:r>
                              <w:hyperlink r:id="rId14" w:tgtFrame="_blank" w:history="1">
                                <w:r w:rsidRPr="00A13493">
                                  <w:rPr>
                                    <w:rFonts w:ascii="Century Gothic" w:eastAsia="Times New Roman" w:hAnsi="Century Gothic" w:cs="Times New Roman"/>
                                    <w:color w:val="0000FF"/>
                                    <w:sz w:val="24"/>
                                    <w:szCs w:val="24"/>
                                    <w:u w:val="single"/>
                                  </w:rPr>
                                  <w:t>www.pasnap.org</w:t>
                                </w:r>
                              </w:hyperlink>
                              <w:r w:rsidRPr="00A13493">
                                <w:rPr>
                                  <w:rFonts w:ascii="Century Gothic" w:eastAsia="Times New Roman" w:hAnsi="Century Gothic" w:cs="Times New Roman"/>
                                  <w:color w:val="800000"/>
                                  <w:sz w:val="24"/>
                                  <w:szCs w:val="24"/>
                                </w:rPr>
                                <w:br/>
                                <w:t xml:space="preserve">click on </w:t>
                              </w:r>
                              <w:r w:rsidRPr="00A13493">
                                <w:rPr>
                                  <w:rFonts w:ascii="Century Gothic" w:eastAsia="Times New Roman" w:hAnsi="Century Gothic" w:cs="Times New Roman"/>
                                  <w:color w:val="800000"/>
                                  <w:sz w:val="24"/>
                                  <w:szCs w:val="24"/>
                                </w:rPr>
                                <w:br/>
                                <w:t>Annual Conference </w:t>
                              </w:r>
                              <w:r w:rsidRPr="00A13493">
                                <w:rPr>
                                  <w:rFonts w:ascii="Century Gothic" w:eastAsia="Times New Roman" w:hAnsi="Century Gothic" w:cs="Times New Roman"/>
                                  <w:color w:val="800000"/>
                                  <w:sz w:val="24"/>
                                  <w:szCs w:val="24"/>
                                </w:rPr>
                                <w:br/>
                                <w:t>in the news section</w:t>
                              </w:r>
                              <w:r w:rsidRPr="00A13493">
                                <w:rPr>
                                  <w:rFonts w:ascii="Century Gothic" w:eastAsia="Times New Roman" w:hAnsi="Century Gothic" w:cs="Times New Roman"/>
                                  <w:color w:val="785C27"/>
                                  <w:sz w:val="20"/>
                                  <w:szCs w:val="20"/>
                                </w:rPr>
                                <w:br/>
                              </w:r>
                              <w:r w:rsidRPr="00A13493">
                                <w:rPr>
                                  <w:rFonts w:ascii="Century Gothic" w:eastAsia="Times New Roman" w:hAnsi="Century Gothic" w:cs="Times New Roman"/>
                                  <w:i/>
                                  <w:iCs/>
                                  <w:color w:val="785C27"/>
                                  <w:sz w:val="20"/>
                                  <w:szCs w:val="20"/>
                                </w:rPr>
                                <w:t> </w:t>
                              </w:r>
                            </w:p>
                          </w:tc>
                        </w:tr>
                        <w:tr w:rsidR="00A13493" w:rsidRPr="00A13493">
                          <w:trPr>
                            <w:tblCellSpacing w:w="0" w:type="dxa"/>
                            <w:jc w:val="center"/>
                          </w:trPr>
                          <w:tc>
                            <w:tcPr>
                              <w:tcW w:w="0" w:type="auto"/>
                              <w:tcBorders>
                                <w:bottom w:val="single" w:sz="12" w:space="0" w:color="B3B3B3"/>
                              </w:tcBorders>
                              <w:tcMar>
                                <w:top w:w="225"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000000"/>
                                  <w:sz w:val="18"/>
                                  <w:szCs w:val="18"/>
                                </w:rPr>
                              </w:pPr>
                              <w:r w:rsidRPr="00A13493">
                                <w:rPr>
                                  <w:rFonts w:ascii="Century Gothic" w:eastAsia="Times New Roman" w:hAnsi="Century Gothic" w:cs="Times New Roman"/>
                                  <w:color w:val="785C27"/>
                                  <w:sz w:val="24"/>
                                  <w:szCs w:val="24"/>
                                  <w:shd w:val="clear" w:color="auto" w:fill="EDECDD"/>
                                </w:rPr>
                                <w:t>Be sure to register by 2-24-2014 for the early bird reduced fee.</w:t>
                              </w:r>
                              <w:r w:rsidRPr="00A13493">
                                <w:rPr>
                                  <w:rFonts w:ascii="Century Gothic" w:eastAsia="Times New Roman" w:hAnsi="Century Gothic" w:cs="Times New Roman"/>
                                  <w:color w:val="785C27"/>
                                  <w:sz w:val="24"/>
                                  <w:szCs w:val="24"/>
                                </w:rPr>
                                <w:br/>
                              </w:r>
                              <w:r w:rsidRPr="00A13493">
                                <w:rPr>
                                  <w:rFonts w:ascii="Century Gothic" w:eastAsia="Times New Roman" w:hAnsi="Century Gothic" w:cs="Times New Roman"/>
                                  <w:color w:val="785C27"/>
                                  <w:sz w:val="24"/>
                                  <w:szCs w:val="24"/>
                                </w:rPr>
                                <w:br/>
                              </w:r>
                              <w:r w:rsidRPr="00A13493">
                                <w:rPr>
                                  <w:rFonts w:ascii="Century Gothic" w:eastAsia="Times New Roman" w:hAnsi="Century Gothic" w:cs="Times New Roman"/>
                                  <w:i/>
                                  <w:iCs/>
                                  <w:color w:val="785C27"/>
                                  <w:sz w:val="24"/>
                                  <w:szCs w:val="24"/>
                                  <w:shd w:val="clear" w:color="auto" w:fill="EDECDD"/>
                                </w:rPr>
                                <w:t>To receive the member rate, you must be a member in good standing by 2-1-2014.</w:t>
                              </w:r>
                            </w:p>
                          </w:tc>
                        </w:tr>
                        <w:tr w:rsidR="00A13493" w:rsidRPr="00A13493">
                          <w:trPr>
                            <w:tblCellSpacing w:w="0" w:type="dxa"/>
                            <w:jc w:val="center"/>
                          </w:trPr>
                          <w:tc>
                            <w:tcPr>
                              <w:tcW w:w="0" w:type="auto"/>
                              <w:tcMar>
                                <w:top w:w="150" w:type="dxa"/>
                                <w:left w:w="75" w:type="dxa"/>
                                <w:bottom w:w="225" w:type="dxa"/>
                                <w:right w:w="0" w:type="dxa"/>
                              </w:tcMar>
                              <w:vAlign w:val="center"/>
                              <w:hideMark/>
                            </w:tcPr>
                            <w:p w:rsidR="00A13493" w:rsidRPr="00A13493" w:rsidRDefault="00A13493" w:rsidP="00A13493">
                              <w:pPr>
                                <w:spacing w:after="0" w:line="375" w:lineRule="atLeast"/>
                                <w:rPr>
                                  <w:rFonts w:ascii="Century Gothic" w:eastAsia="Times New Roman" w:hAnsi="Century Gothic" w:cs="Times New Roman"/>
                                  <w:color w:val="000000"/>
                                  <w:sz w:val="18"/>
                                  <w:szCs w:val="18"/>
                                </w:rPr>
                              </w:pPr>
                              <w:r w:rsidRPr="00A13493">
                                <w:rPr>
                                  <w:rFonts w:ascii="Century Gothic" w:eastAsia="Times New Roman" w:hAnsi="Century Gothic" w:cs="Times New Roman"/>
                                  <w:color w:val="800000"/>
                                  <w:sz w:val="18"/>
                                  <w:szCs w:val="18"/>
                                </w:rPr>
                                <w:t>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Social Media works.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Like us on Facebook</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t>Follow us on Twitter </w:t>
                              </w:r>
                              <w:r w:rsidRPr="00A13493">
                                <w:rPr>
                                  <w:rFonts w:ascii="Century Gothic" w:eastAsia="Times New Roman" w:hAnsi="Century Gothic" w:cs="Times New Roman"/>
                                  <w:color w:val="000000"/>
                                  <w:sz w:val="18"/>
                                  <w:szCs w:val="18"/>
                                </w:rPr>
                                <w:br/>
                              </w:r>
                              <w:r w:rsidRPr="00A13493">
                                <w:rPr>
                                  <w:rFonts w:ascii="Century Gothic" w:eastAsia="Times New Roman" w:hAnsi="Century Gothic" w:cs="Times New Roman"/>
                                  <w:color w:val="800000"/>
                                  <w:sz w:val="18"/>
                                  <w:szCs w:val="18"/>
                                </w:rPr>
                                <w:lastRenderedPageBreak/>
                                <w:t xml:space="preserve">Join the </w:t>
                              </w:r>
                              <w:hyperlink r:id="rId15" w:tgtFrame="_blank" w:history="1">
                                <w:proofErr w:type="spellStart"/>
                                <w:r w:rsidRPr="00A13493">
                                  <w:rPr>
                                    <w:rFonts w:ascii="Century Gothic" w:eastAsia="Times New Roman" w:hAnsi="Century Gothic" w:cs="Times New Roman"/>
                                    <w:color w:val="0000FF"/>
                                    <w:sz w:val="18"/>
                                    <w:szCs w:val="18"/>
                                    <w:u w:val="single"/>
                                  </w:rPr>
                                  <w:t>Listserve</w:t>
                                </w:r>
                                <w:proofErr w:type="spellEnd"/>
                              </w:hyperlink>
                              <w:r w:rsidRPr="00A13493">
                                <w:rPr>
                                  <w:rFonts w:ascii="Century Gothic" w:eastAsia="Times New Roman" w:hAnsi="Century Gothic" w:cs="Times New Roman"/>
                                  <w:color w:val="800000"/>
                                  <w:sz w:val="18"/>
                                  <w:szCs w:val="18"/>
                                </w:rPr>
                                <w:t xml:space="preserve"> - </w:t>
                              </w:r>
                              <w:r w:rsidRPr="00A13493">
                                <w:rPr>
                                  <w:rFonts w:ascii="Century Gothic" w:eastAsia="Times New Roman" w:hAnsi="Century Gothic" w:cs="Times New Roman"/>
                                  <w:color w:val="800000"/>
                                  <w:sz w:val="16"/>
                                  <w:szCs w:val="16"/>
                                </w:rPr>
                                <w:t>talk about PA School nurse issues.</w:t>
                              </w:r>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r>
                  <w:tr w:rsidR="00A13493" w:rsidRPr="00A13493">
                    <w:trPr>
                      <w:tblCellSpacing w:w="0" w:type="dxa"/>
                      <w:jc w:val="center"/>
                    </w:trPr>
                    <w:tc>
                      <w:tcPr>
                        <w:tcW w:w="0" w:type="auto"/>
                        <w:gridSpan w:val="2"/>
                        <w:shd w:val="clear" w:color="auto" w:fill="FFFFFF"/>
                        <w:vAlign w:val="center"/>
                        <w:hideMark/>
                      </w:tcPr>
                      <w:tbl>
                        <w:tblPr>
                          <w:tblW w:w="8550" w:type="dxa"/>
                          <w:tblCellSpacing w:w="0" w:type="dxa"/>
                          <w:tblCellMar>
                            <w:left w:w="0" w:type="dxa"/>
                            <w:right w:w="0" w:type="dxa"/>
                          </w:tblCellMar>
                          <w:tblLook w:val="04A0" w:firstRow="1" w:lastRow="0" w:firstColumn="1" w:lastColumn="0" w:noHBand="0" w:noVBand="1"/>
                        </w:tblPr>
                        <w:tblGrid>
                          <w:gridCol w:w="1634"/>
                          <w:gridCol w:w="6916"/>
                        </w:tblGrid>
                        <w:tr w:rsidR="00A13493" w:rsidRPr="00A13493">
                          <w:trPr>
                            <w:tblCellSpacing w:w="0" w:type="dxa"/>
                          </w:trPr>
                          <w:tc>
                            <w:tcPr>
                              <w:tcW w:w="1710" w:type="dxa"/>
                              <w:tcMar>
                                <w:top w:w="300" w:type="dxa"/>
                                <w:left w:w="195" w:type="dxa"/>
                                <w:bottom w:w="225" w:type="dxa"/>
                                <w:right w:w="0" w:type="dxa"/>
                              </w:tcMar>
                              <w:vAlign w:val="center"/>
                              <w:hideMark/>
                            </w:tcPr>
                            <w:p w:rsidR="00A13493" w:rsidRPr="00A13493" w:rsidRDefault="00A13493" w:rsidP="00A13493">
                              <w:pPr>
                                <w:spacing w:after="0" w:line="240" w:lineRule="auto"/>
                                <w:rPr>
                                  <w:rFonts w:ascii="Times New Roman" w:eastAsia="Times New Roman" w:hAnsi="Times New Roman" w:cs="Times New Roman"/>
                                  <w:sz w:val="24"/>
                                  <w:szCs w:val="24"/>
                                </w:rPr>
                              </w:pPr>
                              <w:r w:rsidRPr="00A13493">
                                <w:rPr>
                                  <w:rFonts w:ascii="Times New Roman" w:eastAsia="Times New Roman" w:hAnsi="Times New Roman" w:cs="Times New Roman"/>
                                  <w:sz w:val="24"/>
                                  <w:szCs w:val="24"/>
                                </w:rPr>
                                <w:lastRenderedPageBreak/>
                                <w:t> </w:t>
                              </w:r>
                            </w:p>
                          </w:tc>
                          <w:tc>
                            <w:tcPr>
                              <w:tcW w:w="7290" w:type="dxa"/>
                              <w:tcMar>
                                <w:top w:w="300" w:type="dxa"/>
                                <w:left w:w="75" w:type="dxa"/>
                                <w:bottom w:w="300" w:type="dxa"/>
                                <w:right w:w="0" w:type="dxa"/>
                              </w:tcMar>
                              <w:vAlign w:val="center"/>
                              <w:hideMark/>
                            </w:tcPr>
                            <w:p w:rsidR="00A13493" w:rsidRPr="00A13493" w:rsidRDefault="00A13493" w:rsidP="00A13493">
                              <w:pPr>
                                <w:spacing w:after="0" w:line="225" w:lineRule="atLeast"/>
                                <w:rPr>
                                  <w:rFonts w:ascii="Verdana" w:eastAsia="Times New Roman" w:hAnsi="Verdana" w:cs="Times New Roman"/>
                                  <w:color w:val="3D3D3D"/>
                                  <w:sz w:val="17"/>
                                  <w:szCs w:val="17"/>
                                </w:rPr>
                              </w:pPr>
                            </w:p>
                          </w:tc>
                        </w:tr>
                      </w:tbl>
                      <w:p w:rsidR="00A13493" w:rsidRPr="00A13493" w:rsidRDefault="00A13493" w:rsidP="00A13493">
                        <w:pPr>
                          <w:spacing w:after="0" w:line="240" w:lineRule="auto"/>
                          <w:rPr>
                            <w:rFonts w:ascii="Times New Roman" w:eastAsia="Times New Roman" w:hAnsi="Times New Roman" w:cs="Times New Roman"/>
                            <w:sz w:val="24"/>
                            <w:szCs w:val="24"/>
                          </w:rPr>
                        </w:pPr>
                      </w:p>
                    </w:tc>
                  </w:tr>
                </w:tbl>
                <w:p w:rsidR="00A13493" w:rsidRPr="00A13493" w:rsidRDefault="00A13493" w:rsidP="00A13493">
                  <w:pPr>
                    <w:spacing w:after="0" w:line="240" w:lineRule="auto"/>
                    <w:jc w:val="center"/>
                    <w:rPr>
                      <w:rFonts w:ascii="Times New Roman" w:eastAsia="Times New Roman" w:hAnsi="Times New Roman" w:cs="Times New Roman"/>
                      <w:sz w:val="24"/>
                      <w:szCs w:val="24"/>
                    </w:rPr>
                  </w:pPr>
                </w:p>
              </w:tc>
            </w:tr>
          </w:tbl>
          <w:p w:rsidR="00A13493" w:rsidRPr="00A13493" w:rsidRDefault="00A13493" w:rsidP="00A13493">
            <w:pPr>
              <w:spacing w:after="0" w:line="240" w:lineRule="auto"/>
              <w:rPr>
                <w:rFonts w:ascii="Times New Roman" w:eastAsia="Times New Roman" w:hAnsi="Times New Roman" w:cs="Times New Roman"/>
                <w:sz w:val="24"/>
                <w:szCs w:val="24"/>
              </w:rPr>
            </w:pPr>
          </w:p>
        </w:tc>
      </w:tr>
    </w:tbl>
    <w:p w:rsidR="00513B23" w:rsidRDefault="002A24A9"/>
    <w:sectPr w:rsidR="00513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C54CC"/>
    <w:multiLevelType w:val="multilevel"/>
    <w:tmpl w:val="D852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93"/>
    <w:rsid w:val="002A24A9"/>
    <w:rsid w:val="00741EEF"/>
    <w:rsid w:val="00755CC9"/>
    <w:rsid w:val="00A13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4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8925">
      <w:bodyDiv w:val="1"/>
      <w:marLeft w:val="0"/>
      <w:marRight w:val="0"/>
      <w:marTop w:val="0"/>
      <w:marBottom w:val="0"/>
      <w:divBdr>
        <w:top w:val="none" w:sz="0" w:space="0" w:color="auto"/>
        <w:left w:val="none" w:sz="0" w:space="0" w:color="auto"/>
        <w:bottom w:val="none" w:sz="0" w:space="0" w:color="auto"/>
        <w:right w:val="none" w:sz="0" w:space="0" w:color="auto"/>
      </w:divBdr>
      <w:divsChild>
        <w:div w:id="1528104787">
          <w:marLeft w:val="0"/>
          <w:marRight w:val="0"/>
          <w:marTop w:val="0"/>
          <w:marBottom w:val="0"/>
          <w:divBdr>
            <w:top w:val="none" w:sz="0" w:space="0" w:color="auto"/>
            <w:left w:val="none" w:sz="0" w:space="0" w:color="auto"/>
            <w:bottom w:val="none" w:sz="0" w:space="0" w:color="auto"/>
            <w:right w:val="none" w:sz="0" w:space="0" w:color="auto"/>
          </w:divBdr>
          <w:divsChild>
            <w:div w:id="1955750961">
              <w:marLeft w:val="0"/>
              <w:marRight w:val="0"/>
              <w:marTop w:val="0"/>
              <w:marBottom w:val="0"/>
              <w:divBdr>
                <w:top w:val="none" w:sz="0" w:space="0" w:color="auto"/>
                <w:left w:val="none" w:sz="0" w:space="0" w:color="auto"/>
                <w:bottom w:val="none" w:sz="0" w:space="0" w:color="auto"/>
                <w:right w:val="none" w:sz="0" w:space="0" w:color="auto"/>
              </w:divBdr>
              <w:divsChild>
                <w:div w:id="895317133">
                  <w:marLeft w:val="0"/>
                  <w:marRight w:val="0"/>
                  <w:marTop w:val="0"/>
                  <w:marBottom w:val="0"/>
                  <w:divBdr>
                    <w:top w:val="none" w:sz="0" w:space="0" w:color="auto"/>
                    <w:left w:val="none" w:sz="0" w:space="0" w:color="auto"/>
                    <w:bottom w:val="none" w:sz="0" w:space="0" w:color="auto"/>
                    <w:right w:val="none" w:sz="0" w:space="0" w:color="auto"/>
                  </w:divBdr>
                  <w:divsChild>
                    <w:div w:id="1092511235">
                      <w:marLeft w:val="0"/>
                      <w:marRight w:val="0"/>
                      <w:marTop w:val="0"/>
                      <w:marBottom w:val="0"/>
                      <w:divBdr>
                        <w:top w:val="none" w:sz="0" w:space="0" w:color="auto"/>
                        <w:left w:val="none" w:sz="0" w:space="0" w:color="auto"/>
                        <w:bottom w:val="none" w:sz="0" w:space="0" w:color="auto"/>
                        <w:right w:val="none" w:sz="0" w:space="0" w:color="auto"/>
                      </w:divBdr>
                      <w:divsChild>
                        <w:div w:id="1929920298">
                          <w:marLeft w:val="0"/>
                          <w:marRight w:val="0"/>
                          <w:marTop w:val="0"/>
                          <w:marBottom w:val="0"/>
                          <w:divBdr>
                            <w:top w:val="none" w:sz="0" w:space="0" w:color="auto"/>
                            <w:left w:val="none" w:sz="0" w:space="0" w:color="auto"/>
                            <w:bottom w:val="none" w:sz="0" w:space="0" w:color="auto"/>
                            <w:right w:val="none" w:sz="0" w:space="0" w:color="auto"/>
                          </w:divBdr>
                          <w:divsChild>
                            <w:div w:id="1678577324">
                              <w:marLeft w:val="0"/>
                              <w:marRight w:val="0"/>
                              <w:marTop w:val="0"/>
                              <w:marBottom w:val="0"/>
                              <w:divBdr>
                                <w:top w:val="none" w:sz="0" w:space="0" w:color="auto"/>
                                <w:left w:val="none" w:sz="0" w:space="0" w:color="auto"/>
                                <w:bottom w:val="none" w:sz="0" w:space="0" w:color="auto"/>
                                <w:right w:val="none" w:sz="0" w:space="0" w:color="auto"/>
                              </w:divBdr>
                              <w:divsChild>
                                <w:div w:id="663515211">
                                  <w:marLeft w:val="0"/>
                                  <w:marRight w:val="0"/>
                                  <w:marTop w:val="0"/>
                                  <w:marBottom w:val="0"/>
                                  <w:divBdr>
                                    <w:top w:val="none" w:sz="0" w:space="0" w:color="auto"/>
                                    <w:left w:val="none" w:sz="0" w:space="0" w:color="auto"/>
                                    <w:bottom w:val="none" w:sz="0" w:space="0" w:color="auto"/>
                                    <w:right w:val="none" w:sz="0" w:space="0" w:color="auto"/>
                                  </w:divBdr>
                                  <w:divsChild>
                                    <w:div w:id="1593125893">
                                      <w:marLeft w:val="0"/>
                                      <w:marRight w:val="0"/>
                                      <w:marTop w:val="0"/>
                                      <w:marBottom w:val="0"/>
                                      <w:divBdr>
                                        <w:top w:val="none" w:sz="0" w:space="0" w:color="auto"/>
                                        <w:left w:val="none" w:sz="0" w:space="0" w:color="auto"/>
                                        <w:bottom w:val="none" w:sz="0" w:space="0" w:color="auto"/>
                                        <w:right w:val="none" w:sz="0" w:space="0" w:color="auto"/>
                                      </w:divBdr>
                                      <w:divsChild>
                                        <w:div w:id="408621310">
                                          <w:marLeft w:val="0"/>
                                          <w:marRight w:val="0"/>
                                          <w:marTop w:val="0"/>
                                          <w:marBottom w:val="0"/>
                                          <w:divBdr>
                                            <w:top w:val="none" w:sz="0" w:space="0" w:color="auto"/>
                                            <w:left w:val="none" w:sz="0" w:space="0" w:color="auto"/>
                                            <w:bottom w:val="none" w:sz="0" w:space="0" w:color="auto"/>
                                            <w:right w:val="none" w:sz="0" w:space="0" w:color="auto"/>
                                          </w:divBdr>
                                        </w:div>
                                      </w:divsChild>
                                    </w:div>
                                    <w:div w:id="1704748322">
                                      <w:marLeft w:val="0"/>
                                      <w:marRight w:val="0"/>
                                      <w:marTop w:val="0"/>
                                      <w:marBottom w:val="0"/>
                                      <w:divBdr>
                                        <w:top w:val="none" w:sz="0" w:space="0" w:color="auto"/>
                                        <w:left w:val="none" w:sz="0" w:space="0" w:color="auto"/>
                                        <w:bottom w:val="none" w:sz="0" w:space="0" w:color="auto"/>
                                        <w:right w:val="none" w:sz="0" w:space="0" w:color="auto"/>
                                      </w:divBdr>
                                      <w:divsChild>
                                        <w:div w:id="2034769825">
                                          <w:marLeft w:val="0"/>
                                          <w:marRight w:val="0"/>
                                          <w:marTop w:val="0"/>
                                          <w:marBottom w:val="0"/>
                                          <w:divBdr>
                                            <w:top w:val="none" w:sz="0" w:space="0" w:color="auto"/>
                                            <w:left w:val="none" w:sz="0" w:space="0" w:color="auto"/>
                                            <w:bottom w:val="none" w:sz="0" w:space="0" w:color="auto"/>
                                            <w:right w:val="none" w:sz="0" w:space="0" w:color="auto"/>
                                          </w:divBdr>
                                          <w:divsChild>
                                            <w:div w:id="1303848518">
                                              <w:marLeft w:val="0"/>
                                              <w:marRight w:val="0"/>
                                              <w:marTop w:val="0"/>
                                              <w:marBottom w:val="0"/>
                                              <w:divBdr>
                                                <w:top w:val="none" w:sz="0" w:space="0" w:color="auto"/>
                                                <w:left w:val="none" w:sz="0" w:space="0" w:color="auto"/>
                                                <w:bottom w:val="none" w:sz="0" w:space="0" w:color="auto"/>
                                                <w:right w:val="none" w:sz="0" w:space="0" w:color="auto"/>
                                              </w:divBdr>
                                            </w:div>
                                            <w:div w:id="16690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mail.methacton.org/owa/redir.aspx?C=UDuGaCIkMUGOPlFZ--8r4u78tBAp5NAIbFLH-jc4-Po98uai27lLhRvN8I10fcjSYsKekCeYc1I.&amp;URL=http%3a%2f%2fapp.expressemailmarketing.com%2fget.link%3flinkid%3d6262989%26subscriberid%3d317420501%26campaignid%3d1707333%26linkurl%3dhttp%253a%252f%252fwww.nasn.org"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s://email.methacton.org/owa/redir.aspx?C=UDuGaCIkMUGOPlFZ--8r4u78tBAp5NAIbFLH-jc4-Po98uai27lLhRvN8I10fcjSYsKekCeYc1I.&amp;URL=mailto%3akaminski.ng%40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mail.methacton.org/owa/redir.aspx?C=UDuGaCIkMUGOPlFZ--8r4u78tBAp5NAIbFLH-jc4-Po98uai27lLhRvN8I10fcjSYsKekCeYc1I.&amp;URL=http%3a%2f%2fwww.pasnap.org" TargetMode="External"/><Relationship Id="rId11" Type="http://schemas.openxmlformats.org/officeDocument/2006/relationships/hyperlink" Target="https://email.methacton.org/owa/redir.aspx?C=UDuGaCIkMUGOPlFZ--8r4u78tBAp5NAIbFLH-jc4-Po98uai27lLhRvN8I10fcjSYsKekCeYc1I.&amp;URL=http%3a%2f%2fapp.expressemailmarketing.com%2fget.link%3flinkid%3d6262988%26subscriberid%3d317420501%26campaignid%3d1707333%26linkurl%3dhttp%253a%252f%252fwww.pasnap.org%252fPASNAP_Awards.html" TargetMode="External"/><Relationship Id="rId5" Type="http://schemas.openxmlformats.org/officeDocument/2006/relationships/webSettings" Target="webSettings.xml"/><Relationship Id="rId15" Type="http://schemas.openxmlformats.org/officeDocument/2006/relationships/hyperlink" Target="https://email.methacton.org/owa/redir.aspx?C=UDuGaCIkMUGOPlFZ--8r4u78tBAp5NAIbFLH-jc4-Po98uai27lLhRvN8I10fcjSYsKekCeYc1I.&amp;URL=http%3a%2f%2fapp.expressemailmarketing.com%2fget.link%3flinkid%3d6262991%26subscriberid%3d317420501%26campaignid%3d1707333%26linkurl%3dhttp%253a%252f%252fwww.pasnap.org%252fList_Serve.html" TargetMode="External"/><Relationship Id="rId10" Type="http://schemas.openxmlformats.org/officeDocument/2006/relationships/hyperlink" Target="https://email.methacton.org/owa/redir.aspx?C=UDuGaCIkMUGOPlFZ--8r4u78tBAp5NAIbFLH-jc4-Po98uai27lLhRvN8I10fcjSYsKekCeYc1I.&amp;URL=mailto%3acmattern%40comcast.net" TargetMode="External"/><Relationship Id="rId4" Type="http://schemas.openxmlformats.org/officeDocument/2006/relationships/settings" Target="settings.xml"/><Relationship Id="rId9" Type="http://schemas.openxmlformats.org/officeDocument/2006/relationships/hyperlink" Target="https://email.methacton.org/owa/redir.aspx?C=UDuGaCIkMUGOPlFZ--8r4u78tBAp5NAIbFLH-jc4-Po98uai27lLhRvN8I10fcjSYsKekCeYc1I.&amp;URL=http%3a%2f%2fapp.expressemailmarketing.com%2fget.link%3flinkid%3d6262987%26subscriberid%3d317420501%26campaignid%3d1707333%26linkurl%3dhttp%253a%252f%252fwww.pasnap.org%252fAnnual_Conference.html" TargetMode="External"/><Relationship Id="rId14" Type="http://schemas.openxmlformats.org/officeDocument/2006/relationships/hyperlink" Target="https://email.methacton.org/owa/redir.aspx?C=UDuGaCIkMUGOPlFZ--8r4u78tBAp5NAIbFLH-jc4-Po98uai27lLhRvN8I10fcjSYsKekCeYc1I.&amp;URL=http%3a%2f%2fapp.expressemailmarketing.com%2fget.link%3flinkid%3d6262990%26subscriberid%3d317420501%26campaignid%3d1707333%26linkurl%3dhttp%253a%252f%252fwww.pasn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2</cp:revision>
  <dcterms:created xsi:type="dcterms:W3CDTF">2014-03-11T02:24:00Z</dcterms:created>
  <dcterms:modified xsi:type="dcterms:W3CDTF">2014-03-11T02:24:00Z</dcterms:modified>
</cp:coreProperties>
</file>